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60B7" w14:textId="0AB99FC5" w:rsidR="00506C18" w:rsidRPr="007E317C" w:rsidRDefault="00CD243F">
      <w:pPr>
        <w:rPr>
          <w:rFonts w:cstheme="minorHAnsi"/>
          <w:b/>
          <w:bCs/>
          <w:sz w:val="28"/>
          <w:szCs w:val="28"/>
        </w:rPr>
      </w:pPr>
      <w:r w:rsidRPr="007E317C">
        <w:rPr>
          <w:rFonts w:cstheme="minorHAnsi"/>
          <w:b/>
          <w:bCs/>
          <w:sz w:val="28"/>
          <w:szCs w:val="28"/>
        </w:rPr>
        <w:t>Inclusive Arts Vermont</w:t>
      </w:r>
    </w:p>
    <w:p w14:paraId="0E32F9DF" w14:textId="23B79B72" w:rsidR="00CD243F" w:rsidRDefault="00CD243F">
      <w:pPr>
        <w:rPr>
          <w:rFonts w:cstheme="minorHAnsi"/>
          <w:b/>
          <w:bCs/>
          <w:sz w:val="28"/>
          <w:szCs w:val="28"/>
        </w:rPr>
      </w:pPr>
      <w:r w:rsidRPr="007E317C">
        <w:rPr>
          <w:rFonts w:cstheme="minorHAnsi"/>
          <w:b/>
          <w:bCs/>
          <w:sz w:val="28"/>
          <w:szCs w:val="28"/>
        </w:rPr>
        <w:t>COVID-19 Policies</w:t>
      </w:r>
    </w:p>
    <w:p w14:paraId="55D32FDE" w14:textId="1D6510BB" w:rsidR="009250B0" w:rsidRPr="007E317C" w:rsidRDefault="009250B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Updated 12/1</w:t>
      </w:r>
      <w:r w:rsidR="005A3356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>/2021</w:t>
      </w:r>
    </w:p>
    <w:p w14:paraId="0717E0DB" w14:textId="3A19D467" w:rsidR="00CD243F" w:rsidRPr="007E317C" w:rsidRDefault="00CD243F">
      <w:pPr>
        <w:rPr>
          <w:rFonts w:asciiTheme="majorHAnsi" w:hAnsiTheme="majorHAnsi" w:cstheme="majorHAnsi"/>
          <w:b/>
          <w:bCs/>
        </w:rPr>
      </w:pPr>
    </w:p>
    <w:p w14:paraId="0DF84D9B" w14:textId="566BF18B" w:rsidR="00CD243F" w:rsidRPr="007E317C" w:rsidRDefault="00CD243F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The policy of Inclusive Arts Vermont with all things COVID-related is to go by the most conservative recommendations, whether they be from the CDC, VT Department of Health, or the Governor's office. We also </w:t>
      </w:r>
      <w:r w:rsidR="007E317C"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>consider</w:t>
      </w:r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staff comfort levels.</w:t>
      </w:r>
    </w:p>
    <w:p w14:paraId="548EA077" w14:textId="77777777" w:rsidR="00BA73F1" w:rsidRDefault="00BA73F1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</w:pPr>
    </w:p>
    <w:p w14:paraId="0705AC46" w14:textId="10C3CD7D" w:rsidR="00CD243F" w:rsidRDefault="00CD243F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Our office currently </w:t>
      </w:r>
      <w:proofErr w:type="gramStart"/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>requires masking at all times</w:t>
      </w:r>
      <w:proofErr w:type="gramEnd"/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>. We ask that teaching artists follow the masking guidelines of the site they are working at.</w:t>
      </w:r>
    </w:p>
    <w:p w14:paraId="42AEF453" w14:textId="4CDFF72B" w:rsidR="00F148F6" w:rsidRDefault="00F148F6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471A1B11" w14:textId="02331090" w:rsidR="00F148F6" w:rsidRPr="00F148F6" w:rsidRDefault="00F148F6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SYMPTOMS: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If staff, teaching artists, volunteers, or participants are experiencing any </w:t>
      </w:r>
      <w:r w:rsidR="003956EC">
        <w:rPr>
          <w:rFonts w:asciiTheme="majorHAnsi" w:eastAsia="Times New Roman" w:hAnsiTheme="majorHAnsi" w:cstheme="majorHAnsi"/>
          <w:color w:val="222222"/>
          <w:sz w:val="24"/>
          <w:szCs w:val="24"/>
        </w:rPr>
        <w:t>symptoms of COVID-</w:t>
      </w:r>
      <w:r w:rsidR="0076371A">
        <w:rPr>
          <w:rFonts w:asciiTheme="majorHAnsi" w:eastAsia="Times New Roman" w:hAnsiTheme="majorHAnsi" w:cstheme="majorHAnsi"/>
          <w:color w:val="222222"/>
          <w:sz w:val="24"/>
          <w:szCs w:val="24"/>
        </w:rPr>
        <w:t>19 or</w:t>
      </w:r>
      <w:r w:rsidR="009403EE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have been </w:t>
      </w:r>
      <w:r w:rsidR="003956E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exposed to someone with COVID-19, </w:t>
      </w:r>
      <w:r w:rsidR="0030240B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they are asked to stay home and not </w:t>
      </w:r>
      <w:r w:rsidR="0081570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spread illness. </w:t>
      </w:r>
    </w:p>
    <w:p w14:paraId="7FAEB72B" w14:textId="77777777" w:rsidR="00CD243F" w:rsidRPr="007E317C" w:rsidRDefault="00CD243F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2827952" w14:textId="02EAB4DE" w:rsidR="00027050" w:rsidRDefault="00CD243F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7E317C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EXPOSURE: </w:t>
      </w:r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If </w:t>
      </w:r>
      <w:r w:rsidR="00731FF4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 </w:t>
      </w:r>
      <w:r w:rsidR="001A5184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member of the </w:t>
      </w:r>
      <w:r w:rsidR="00731FF4">
        <w:rPr>
          <w:rFonts w:asciiTheme="majorHAnsi" w:eastAsia="Times New Roman" w:hAnsiTheme="majorHAnsi" w:cstheme="majorHAnsi"/>
          <w:color w:val="222222"/>
          <w:sz w:val="24"/>
          <w:szCs w:val="24"/>
        </w:rPr>
        <w:t>management</w:t>
      </w:r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1A5184">
        <w:rPr>
          <w:rFonts w:asciiTheme="majorHAnsi" w:eastAsia="Times New Roman" w:hAnsiTheme="majorHAnsi" w:cstheme="majorHAnsi"/>
          <w:color w:val="222222"/>
          <w:sz w:val="24"/>
          <w:szCs w:val="24"/>
        </w:rPr>
        <w:t>team</w:t>
      </w:r>
      <w:r w:rsidR="0078510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or a member of their household</w:t>
      </w:r>
      <w:r w:rsidR="001A5184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has been exposed to someone with COVID-19, they must first contact the Vermont Department of Health for testing. They may return to the office five days after receiving a negative test result, or after the recommended length of quarantine by the VDH, whichever is longer. </w:t>
      </w:r>
      <w:r w:rsidR="00E12567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Before returning to the office the employee must have a second negative </w:t>
      </w:r>
      <w:r w:rsidR="0078510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test result on day 5 or later. </w:t>
      </w:r>
    </w:p>
    <w:p w14:paraId="5C1FE522" w14:textId="77777777" w:rsidR="00027050" w:rsidRDefault="00027050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0891CD28" w14:textId="25A03459" w:rsidR="00027050" w:rsidRDefault="00027050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Teaching artists should notify all sites they work with of their </w:t>
      </w:r>
      <w:r w:rsidR="00C92C79">
        <w:rPr>
          <w:rFonts w:asciiTheme="majorHAnsi" w:eastAsia="Times New Roman" w:hAnsiTheme="majorHAnsi" w:cstheme="majorHAnsi"/>
          <w:color w:val="222222"/>
          <w:sz w:val="24"/>
          <w:szCs w:val="24"/>
        </w:rPr>
        <w:t>exposure and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follow recommendations from the Vermont Department Health.</w:t>
      </w:r>
    </w:p>
    <w:p w14:paraId="0E050B7C" w14:textId="72963CA8" w:rsidR="00A52091" w:rsidRDefault="00A52091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45B8A903" w14:textId="77777777" w:rsidR="00A52091" w:rsidRDefault="00A52091" w:rsidP="00A5209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>Per state policies, an employee is not required to provide proof of a negative test result and the organization will operate on good faith. </w:t>
      </w:r>
    </w:p>
    <w:p w14:paraId="08A1E41C" w14:textId="77777777" w:rsidR="00A52091" w:rsidRPr="007E317C" w:rsidRDefault="00A52091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18684221" w14:textId="77777777" w:rsidR="00CD243F" w:rsidRPr="007E317C" w:rsidRDefault="00CD243F" w:rsidP="00CD243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0BF638A8" w14:textId="382FFADC" w:rsidR="00CD243F" w:rsidRDefault="00CD243F" w:rsidP="00BA73F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7E317C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IN-PERSON INSTRUCTION: </w:t>
      </w:r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We will continue to offer a hybrid of in-person and remote instruction for arts education </w:t>
      </w:r>
      <w:r w:rsidR="009250B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and exhibition </w:t>
      </w:r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>programs. Each school</w:t>
      </w:r>
      <w:r w:rsidR="009250B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and childcare program</w:t>
      </w:r>
      <w:r w:rsidRPr="007E31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has its own guidelines and policies, and teaching artists are required to follow those policies.</w:t>
      </w:r>
    </w:p>
    <w:p w14:paraId="4F0AD4CD" w14:textId="77777777" w:rsidR="00BA73F1" w:rsidRPr="00BA73F1" w:rsidRDefault="00BA73F1" w:rsidP="00BA73F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59C629F" w14:textId="282B5F6B" w:rsidR="00BA73F1" w:rsidRPr="00F426D9" w:rsidRDefault="005A3356" w:rsidP="005A335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5A3356">
        <w:rPr>
          <w:rFonts w:asciiTheme="majorHAnsi" w:eastAsia="Times New Roman" w:hAnsiTheme="majorHAnsi" w:cstheme="majorHAnsi"/>
          <w:color w:val="222222"/>
          <w:sz w:val="24"/>
          <w:szCs w:val="24"/>
        </w:rPr>
        <w:t>For all in-person programs not in school or childcare settings, the use of a cloth face covering is always required</w:t>
      </w:r>
      <w:r w:rsidR="0045615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for those age 2 and older</w:t>
      </w:r>
      <w:r w:rsidRPr="005A3356">
        <w:rPr>
          <w:rFonts w:asciiTheme="majorHAnsi" w:eastAsia="Times New Roman" w:hAnsiTheme="majorHAnsi" w:cstheme="majorHAnsi"/>
          <w:color w:val="222222"/>
          <w:sz w:val="24"/>
          <w:szCs w:val="24"/>
        </w:rPr>
        <w:t>. Exceptions will be made for those who are unable to wear a face covering due to a medical condition or disability. If a mask cannot be worn, an unmasked participant may attend the in-person program if they can show proof of a negative covid test within 24 hours. According to a new announcement from the State of Vermont Governor’s Office, rapid at-home tests are available at most pharmacies.</w:t>
      </w:r>
    </w:p>
    <w:sectPr w:rsidR="00BA73F1" w:rsidRPr="00F4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3F"/>
    <w:rsid w:val="00027050"/>
    <w:rsid w:val="001A5184"/>
    <w:rsid w:val="002477CF"/>
    <w:rsid w:val="0030240B"/>
    <w:rsid w:val="003956EC"/>
    <w:rsid w:val="0045615C"/>
    <w:rsid w:val="00506C18"/>
    <w:rsid w:val="00594716"/>
    <w:rsid w:val="005A3356"/>
    <w:rsid w:val="00731FF4"/>
    <w:rsid w:val="0076371A"/>
    <w:rsid w:val="0078510A"/>
    <w:rsid w:val="007E317C"/>
    <w:rsid w:val="00815700"/>
    <w:rsid w:val="008554C2"/>
    <w:rsid w:val="008C2E3B"/>
    <w:rsid w:val="009250B0"/>
    <w:rsid w:val="009403EE"/>
    <w:rsid w:val="00A52091"/>
    <w:rsid w:val="00A611C9"/>
    <w:rsid w:val="00B0571D"/>
    <w:rsid w:val="00B14B27"/>
    <w:rsid w:val="00BA73F1"/>
    <w:rsid w:val="00C52E50"/>
    <w:rsid w:val="00C92C79"/>
    <w:rsid w:val="00CD243F"/>
    <w:rsid w:val="00CF3163"/>
    <w:rsid w:val="00D65477"/>
    <w:rsid w:val="00E12567"/>
    <w:rsid w:val="00F148F6"/>
    <w:rsid w:val="00F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7696"/>
  <w15:chartTrackingRefBased/>
  <w15:docId w15:val="{9B860819-F4A8-46FE-8A16-9E5B48DE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4F7B2642A4468C7D14263BDCC752" ma:contentTypeVersion="14" ma:contentTypeDescription="Create a new document." ma:contentTypeScope="" ma:versionID="53e74afc31892b3b4340e3b4956df381">
  <xsd:schema xmlns:xsd="http://www.w3.org/2001/XMLSchema" xmlns:xs="http://www.w3.org/2001/XMLSchema" xmlns:p="http://schemas.microsoft.com/office/2006/metadata/properties" xmlns:ns3="1c2c9adc-0a33-459d-932d-60a9187f180a" xmlns:ns4="5e34974e-5639-4c7b-acf5-94c0ef470797" targetNamespace="http://schemas.microsoft.com/office/2006/metadata/properties" ma:root="true" ma:fieldsID="b85d2cb031b379691b048d158cdef330" ns3:_="" ns4:_="">
    <xsd:import namespace="1c2c9adc-0a33-459d-932d-60a9187f180a"/>
    <xsd:import namespace="5e34974e-5639-4c7b-acf5-94c0ef470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9adc-0a33-459d-932d-60a9187f1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974e-5639-4c7b-acf5-94c0ef470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300B8-8217-49B5-9594-382F710AC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0A682-BC96-4B88-ADFC-86CFD9FF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c9adc-0a33-459d-932d-60a9187f180a"/>
    <ds:schemaRef ds:uri="5e34974e-5639-4c7b-acf5-94c0ef470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AB403-E7D5-4314-A7FB-6D0216ACE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Miller</dc:creator>
  <cp:keywords/>
  <dc:description/>
  <cp:lastModifiedBy>Katie Miller</cp:lastModifiedBy>
  <cp:revision>30</cp:revision>
  <dcterms:created xsi:type="dcterms:W3CDTF">2021-08-24T13:43:00Z</dcterms:created>
  <dcterms:modified xsi:type="dcterms:W3CDTF">2021-12-15T14:56:00Z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0x01010094984F7B2642A4468C7D14263BDCC752</vt:lpwstr>
  </property>
</Properties>
</file>