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  <w:t>Arts Access Summit: Access From the Artist</w:t>
      </w:r>
      <w:r>
        <w:rPr>
          <w:b w:val="1"/>
          <w:bCs w:val="1"/>
          <w:sz w:val="38"/>
          <w:szCs w:val="38"/>
          <w:u w:color="000000"/>
          <w:rtl w:val="0"/>
          <w:lang w:val="en-US"/>
        </w:rPr>
        <w:t>’</w:t>
      </w:r>
      <w:r>
        <w:rPr>
          <w:b w:val="1"/>
          <w:bCs w:val="1"/>
          <w:sz w:val="38"/>
          <w:szCs w:val="38"/>
          <w:u w:color="000000"/>
          <w:rtl w:val="0"/>
          <w:lang w:val="en-US"/>
        </w:rPr>
        <w:t>s Perspective Panel</w:t>
      </w:r>
    </w:p>
    <w:p>
      <w:pPr>
        <w:pStyle w:val="Body A"/>
        <w:rPr>
          <w:b w:val="0"/>
          <w:bCs w:val="0"/>
          <w:sz w:val="38"/>
          <w:szCs w:val="38"/>
        </w:rPr>
      </w:pPr>
      <w:r>
        <w:rPr>
          <w:b w:val="1"/>
          <w:bCs w:val="1"/>
          <w:sz w:val="38"/>
          <w:szCs w:val="38"/>
          <w:rtl w:val="0"/>
          <w:lang w:val="en-US"/>
        </w:rPr>
        <w:t xml:space="preserve">Featuring: </w:t>
      </w:r>
      <w:r>
        <w:rPr>
          <w:b w:val="0"/>
          <w:bCs w:val="0"/>
          <w:sz w:val="38"/>
          <w:szCs w:val="38"/>
          <w:rtl w:val="0"/>
          <w:lang w:val="en-US"/>
        </w:rPr>
        <w:t>Jeff Kasper, Aurora Berger, karen Krolak Heidi Swevens,</w:t>
      </w:r>
      <w:r>
        <w:rPr>
          <w:b w:val="1"/>
          <w:bCs w:val="1"/>
          <w:sz w:val="38"/>
          <w:szCs w:val="38"/>
          <w:rtl w:val="0"/>
          <w:lang w:val="en-US"/>
        </w:rPr>
        <w:t xml:space="preserve"> </w:t>
      </w:r>
      <w:r>
        <w:rPr>
          <w:b w:val="0"/>
          <w:bCs w:val="0"/>
          <w:sz w:val="38"/>
          <w:szCs w:val="38"/>
          <w:rtl w:val="0"/>
          <w:lang w:val="en-US"/>
        </w:rPr>
        <w:t>and ASL interpreters.</w:t>
      </w:r>
    </w:p>
    <w:p>
      <w:pPr>
        <w:pStyle w:val="Body A"/>
        <w:rPr>
          <w:b w:val="1"/>
          <w:bCs w:val="1"/>
          <w:sz w:val="38"/>
          <w:szCs w:val="38"/>
          <w:u w:color="000000"/>
        </w:rPr>
      </w:pP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This is a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 hour panel discussion with artists Jeff Kasper, Aurora Berger, and karen Krolak moderated by IAV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Director of Community Partnerships, Heidi Swevens.</w:t>
      </w:r>
    </w:p>
    <w:p>
      <w:pPr>
        <w:pStyle w:val="Default"/>
        <w:spacing w:before="0"/>
        <w:rPr>
          <w:sz w:val="36"/>
          <w:szCs w:val="36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video spotlights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all panelists, moderator and ASL interpreters.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the bottom left of each zoom 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 name appears in white lettering. </w:t>
      </w:r>
    </w:p>
    <w:p>
      <w:pPr>
        <w:pStyle w:val="Default"/>
        <w:spacing w:before="0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/>
        <w:rPr>
          <w:rFonts w:ascii="Arial" w:cs="Arial" w:hAnsi="Arial" w:eastAsia="Arial"/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Jeff Kasper: </w:t>
      </w:r>
      <w:r>
        <w:rPr>
          <w:b w:val="0"/>
          <w:bCs w:val="0"/>
          <w:sz w:val="36"/>
          <w:szCs w:val="36"/>
          <w:rtl w:val="0"/>
          <w:lang w:val="en-US"/>
        </w:rPr>
        <w:t>is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a light-skinned Black man of mixed ethnic descent, brown skin, a brown mustache and a brown goatee, very tightly shaven.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He is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wear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a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black hoodie and light purple knit cap that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his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husband made, and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is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against a white background. 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rFonts w:ascii="Arial" w:cs="Arial" w:hAnsi="Arial" w:eastAsia="Arial"/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Aurora Berger: </w:t>
      </w:r>
      <w:r>
        <w:rPr>
          <w:b w:val="0"/>
          <w:bCs w:val="0"/>
          <w:sz w:val="36"/>
          <w:szCs w:val="36"/>
          <w:rtl w:val="0"/>
          <w:lang w:val="en-US"/>
        </w:rPr>
        <w:t>is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sitting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in front of a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gold polka dotted curtain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. She has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bright pink hair,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is a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light skinned white woman, wearing rectangular glasses and wearing a blue sweater. 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Karen Krolak: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She feels like a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reflection of the stormy sky that's outside today.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She is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a middle-aged white woman, really long tangled white hair that is been wrapped up with some forks on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her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head in a gray T-shirt sitting in front of an upcycled centers that were made into a hospital gown as part of one of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her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 xml:space="preserve"> projects a few years ago.</w:t>
      </w:r>
    </w:p>
    <w:p>
      <w:pPr>
        <w:pStyle w:val="Default"/>
        <w:spacing w:before="0"/>
        <w:rPr>
          <w:b w:val="1"/>
          <w:bCs w:val="1"/>
          <w:sz w:val="36"/>
          <w:szCs w:val="36"/>
          <w:lang w:val="en-US"/>
        </w:rPr>
      </w:pPr>
    </w:p>
    <w:p>
      <w:pPr>
        <w:pStyle w:val="Default"/>
        <w:spacing w:before="0"/>
        <w:rPr>
          <w:b w:val="0"/>
          <w:bCs w:val="0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Heidi Swevens: </w:t>
      </w:r>
      <w:r>
        <w:rPr>
          <w:b w:val="0"/>
          <w:bCs w:val="0"/>
          <w:sz w:val="36"/>
          <w:szCs w:val="36"/>
          <w:rtl w:val="0"/>
          <w:lang w:val="en-US"/>
        </w:rPr>
        <w:t xml:space="preserve">has </w:t>
      </w:r>
      <w:r>
        <w:rPr>
          <w:rFonts w:ascii="Arial" w:hAnsi="Arial"/>
          <w:b w:val="0"/>
          <w:bCs w:val="0"/>
          <w:sz w:val="36"/>
          <w:szCs w:val="36"/>
          <w:rtl w:val="0"/>
          <w:lang w:val="en-US"/>
        </w:rPr>
        <w:t>blue eyes and pale skin with short brown hair and is wearing a rust-colored sweater. Behind them are some white walls with angles and a hue of turquoise.</w:t>
      </w:r>
    </w:p>
    <w:p>
      <w:pPr>
        <w:pStyle w:val="Default"/>
        <w:spacing w:before="0"/>
      </w:pPr>
      <w:r>
        <w:rPr>
          <w:b w:val="1"/>
          <w:bCs w:val="1"/>
          <w:sz w:val="36"/>
          <w:szCs w:val="36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